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sz w:val="21"/>
          <w:szCs w:val="21"/>
          <w:rtl w:val="0"/>
        </w:rPr>
        <w:t xml:space="preserve">Будь ласка, внесіть необхідні зміни та видаліть все, що позначено курсивом.</w:t>
        <w:br w:type="textWrapping"/>
        <w:t xml:space="preserve">Якщо в тексті зустрічається АБО, виберіть той варіант, який підходить конкретній ситуації.</w:t>
      </w:r>
    </w:p>
    <w:p w:rsidR="00000000" w:rsidDel="00000000" w:rsidP="00000000" w:rsidRDefault="00000000" w:rsidRPr="00000000" w14:paraId="00000002">
      <w:pPr>
        <w:spacing w:after="0" w:lineRule="auto"/>
        <w:rPr>
          <w:rFonts w:ascii="Times New Roman" w:cs="Times New Roman" w:eastAsia="Times New Roman" w:hAnsi="Times New Roman"/>
          <w:i w:val="1"/>
          <w:sz w:val="21"/>
          <w:szCs w:val="21"/>
        </w:rPr>
      </w:pPr>
      <w:r w:rsidDel="00000000" w:rsidR="00000000" w:rsidRPr="00000000">
        <w:rPr>
          <w:rFonts w:ascii="Times New Roman" w:cs="Times New Roman" w:eastAsia="Times New Roman" w:hAnsi="Times New Roman"/>
          <w:i w:val="1"/>
          <w:sz w:val="21"/>
          <w:szCs w:val="21"/>
          <w:rtl w:val="0"/>
        </w:rPr>
        <w:t xml:space="preserve">Зауважимо, що пропуски (_____), які мають числовий вираз потрібно дублювати словами. Наприклад: _____ календарних днів необхідно прописати як 5 (п’ять) календарних днів.</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ЛІЦЕНЗІЙНИЙ ДОГОВІР № ________</w:t>
      </w:r>
    </w:p>
    <w:p w:rsidR="00000000" w:rsidDel="00000000" w:rsidP="00000000" w:rsidRDefault="00000000" w:rsidRPr="00000000" w14:paraId="0000000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ВИКОРИСТАННЯ ТВОРУ</w:t>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(ЛІЦЕНЗІЙНИЙ ВИДАВНИЧИЙ ДОГОВІР)</w:t>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keepNext w:val="1"/>
        <w:keepLines w:val="1"/>
        <w:tabs>
          <w:tab w:val="left" w:leader="none" w:pos="567"/>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_________ </w:t>
        <w:tab/>
        <w:tab/>
        <w:tab/>
        <w:tab/>
        <w:tab/>
        <w:t xml:space="preserve">"___" ____________ 20__ року</w:t>
      </w:r>
    </w:p>
    <w:p w:rsidR="00000000" w:rsidDel="00000000" w:rsidP="00000000" w:rsidRDefault="00000000" w:rsidRPr="00000000" w14:paraId="00000009">
      <w:pPr>
        <w:keepNext w:val="1"/>
        <w:keepLines w:val="1"/>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 </w:t>
      </w:r>
    </w:p>
    <w:p w:rsidR="00000000" w:rsidDel="00000000" w:rsidP="00000000" w:rsidRDefault="00000000" w:rsidRPr="00000000" w14:paraId="0000000B">
      <w:pPr>
        <w:keepNext w:val="1"/>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(ПІБ фізичної особи, серія та номер паспорта/ код ЄДРПОУ, якщо особа є ФОП)</w:t>
      </w:r>
      <w:r w:rsidDel="00000000" w:rsidR="00000000" w:rsidRPr="00000000">
        <w:rPr>
          <w:rtl w:val="0"/>
        </w:rPr>
      </w:r>
    </w:p>
    <w:p w:rsidR="00000000" w:rsidDel="00000000" w:rsidP="00000000" w:rsidRDefault="00000000" w:rsidRPr="00000000" w14:paraId="0000000C">
      <w:pPr>
        <w:keepNext w:val="1"/>
        <w:keepLines w:val="1"/>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надалі іменується – “Ліцензіар”, з одного боку, та 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keepNext w:val="1"/>
        <w:keepLines w:val="1"/>
        <w:spacing w:after="0" w:line="240" w:lineRule="auto"/>
        <w:ind w:left="-14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(ПІБ фізичної особи, серія та номер паспорта </w:t>
      </w:r>
    </w:p>
    <w:p w:rsidR="00000000" w:rsidDel="00000000" w:rsidP="00000000" w:rsidRDefault="00000000" w:rsidRPr="00000000" w14:paraId="0000000F">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w:t>
      </w:r>
    </w:p>
    <w:p w:rsidR="00000000" w:rsidDel="00000000" w:rsidP="00000000" w:rsidRDefault="00000000" w:rsidRPr="00000000" w14:paraId="00000010">
      <w:pPr>
        <w:keepNext w:val="1"/>
        <w:keepLines w:val="1"/>
        <w:spacing w:after="0" w:line="240" w:lineRule="auto"/>
        <w:ind w:left="-14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або повне найменування юридичної особи, код ЄДРПОУ) </w:t>
      </w:r>
    </w:p>
    <w:p w:rsidR="00000000" w:rsidDel="00000000" w:rsidP="00000000" w:rsidRDefault="00000000" w:rsidRPr="00000000" w14:paraId="00000011">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особі________________________________________________________________________;</w:t>
      </w:r>
    </w:p>
    <w:p w:rsidR="00000000" w:rsidDel="00000000" w:rsidP="00000000" w:rsidRDefault="00000000" w:rsidRPr="00000000" w14:paraId="00000012">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__________________________________________________________________, яка діє на </w:t>
      </w:r>
    </w:p>
    <w:p w:rsidR="00000000" w:rsidDel="00000000" w:rsidP="00000000" w:rsidRDefault="00000000" w:rsidRPr="00000000" w14:paraId="00000013">
      <w:pPr>
        <w:keepNext w:val="1"/>
        <w:keepLines w:val="1"/>
        <w:spacing w:after="0" w:line="240" w:lineRule="auto"/>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w:t>
      </w:r>
      <w:r w:rsidDel="00000000" w:rsidR="00000000" w:rsidRPr="00000000">
        <w:rPr>
          <w:rFonts w:ascii="Times New Roman" w:cs="Times New Roman" w:eastAsia="Times New Roman" w:hAnsi="Times New Roman"/>
          <w:sz w:val="20"/>
          <w:szCs w:val="20"/>
          <w:rtl w:val="0"/>
        </w:rPr>
        <w:t xml:space="preserve"> (посада та ПІБ особи, яка уповноважена укладати договір) </w:t>
      </w:r>
      <w:r w:rsidDel="00000000" w:rsidR="00000000" w:rsidRPr="00000000">
        <w:rPr>
          <w:rFonts w:ascii="Times New Roman" w:cs="Times New Roman" w:eastAsia="Times New Roman" w:hAnsi="Times New Roman"/>
          <w:sz w:val="24"/>
          <w:szCs w:val="24"/>
          <w:rtl w:val="0"/>
        </w:rPr>
        <w:t xml:space="preserve">підставі_________________________________________________________________________,</w:t>
      </w:r>
    </w:p>
    <w:p w:rsidR="00000000" w:rsidDel="00000000" w:rsidP="00000000" w:rsidRDefault="00000000" w:rsidRPr="00000000" w14:paraId="00000014">
      <w:pPr>
        <w:keepNext w:val="1"/>
        <w:keepLines w:val="1"/>
        <w:spacing w:after="0" w:line="240" w:lineRule="auto"/>
        <w:ind w:left="-14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(Статуту, Положення, Довіреності іншого документа)</w:t>
      </w:r>
    </w:p>
    <w:p w:rsidR="00000000" w:rsidDel="00000000" w:rsidP="00000000" w:rsidRDefault="00000000" w:rsidRPr="00000000" w14:paraId="00000015">
      <w:pPr>
        <w:keepNext w:val="1"/>
        <w:keepLines w:val="1"/>
        <w:spacing w:after="0" w:line="240" w:lineRule="auto"/>
        <w:ind w:left="-14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надалі іменується - “Ліцензіат”, з іншого боку, в подальшому разом іменуються – “Сторони”, а кожна окремо – “Сторона”, уклали цей договір (надалі іменується – “Договір”) про наступне.</w:t>
      </w:r>
    </w:p>
    <w:p w:rsidR="00000000" w:rsidDel="00000000" w:rsidP="00000000" w:rsidRDefault="00000000" w:rsidRPr="00000000" w14:paraId="00000017">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ВИЗНАЧЕННЯ ТЕРМІНІВ</w:t>
      </w:r>
    </w:p>
    <w:p w:rsidR="00000000" w:rsidDel="00000000" w:rsidP="00000000" w:rsidRDefault="00000000" w:rsidRPr="00000000" w14:paraId="0000001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Терміни, що використовуються в цьому Договорі, означають: </w:t>
      </w:r>
    </w:p>
    <w:p w:rsidR="00000000" w:rsidDel="00000000" w:rsidP="00000000" w:rsidRDefault="00000000" w:rsidRPr="00000000" w14:paraId="0000001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Автор – фізична особа, яка своєю творчою працею створила Твір та яка діє як Ліцензіар за даним Договором.</w:t>
      </w:r>
    </w:p>
    <w:p w:rsidR="00000000" w:rsidDel="00000000" w:rsidP="00000000" w:rsidRDefault="00000000" w:rsidRPr="00000000" w14:paraId="0000001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Твір – літературний твір </w:t>
      </w:r>
      <w:r w:rsidDel="00000000" w:rsidR="00000000" w:rsidRPr="00000000">
        <w:rPr>
          <w:rFonts w:ascii="Times New Roman" w:cs="Times New Roman" w:eastAsia="Times New Roman" w:hAnsi="Times New Roman"/>
          <w:i w:val="1"/>
          <w:sz w:val="24"/>
          <w:szCs w:val="24"/>
          <w:rtl w:val="0"/>
        </w:rPr>
        <w:t xml:space="preserve">(або твір(-ори) образотворчого мистецтва (напр. ілюстрації), якщо такі ліцензуються)</w:t>
      </w:r>
      <w:r w:rsidDel="00000000" w:rsidR="00000000" w:rsidRPr="00000000">
        <w:rPr>
          <w:rFonts w:ascii="Times New Roman" w:cs="Times New Roman" w:eastAsia="Times New Roman" w:hAnsi="Times New Roman"/>
          <w:sz w:val="24"/>
          <w:szCs w:val="24"/>
          <w:rtl w:val="0"/>
        </w:rPr>
        <w:t xml:space="preserve"> під назвою «_______». </w:t>
      </w:r>
    </w:p>
    <w:p w:rsidR="00000000" w:rsidDel="00000000" w:rsidP="00000000" w:rsidRDefault="00000000" w:rsidRPr="00000000" w14:paraId="0000001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Виключна ліцензія – дозвіл на використання Твору, який надається лише одному Ліцензіату і виключає можливість використання Ліцензіаром Твору у сфері, що обмежена цією ліцензією, та видачі ним іншим особам ліцензій на використання цього Твору у видавничій сфері.</w:t>
      </w:r>
    </w:p>
    <w:p w:rsidR="00000000" w:rsidDel="00000000" w:rsidP="00000000" w:rsidRDefault="00000000" w:rsidRPr="00000000" w14:paraId="0000001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1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Невиключна ліцензія - дозвіл на використання Твору із збереженням за Ліцензіаром права на використання цього Твору у сфері, що обмежена цією ліцензією, включаючи право на видачу ліцензії іншим особам у видавничій сфері.</w:t>
      </w:r>
    </w:p>
    <w:p w:rsidR="00000000" w:rsidDel="00000000" w:rsidP="00000000" w:rsidRDefault="00000000" w:rsidRPr="00000000" w14:paraId="0000001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Видання – літературний твір «_________» у формі книги, в яке буде включено Твір. </w:t>
      </w:r>
    </w:p>
    <w:p w:rsidR="00000000" w:rsidDel="00000000" w:rsidP="00000000" w:rsidRDefault="00000000" w:rsidRPr="00000000" w14:paraId="00000020">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(якщо Сторонами передбачено розповсюдження вказаного літературного твору в електронній формі (електронний примірник видання), про це варто зазначити окремо і домовитись про обмеження (чи відсутність обмежень) щодо завантажень Видання з сайту та окремої суми роялті за такий спосіб використання).</w:t>
      </w:r>
    </w:p>
    <w:p w:rsidR="00000000" w:rsidDel="00000000" w:rsidP="00000000" w:rsidRDefault="00000000" w:rsidRPr="00000000" w14:paraId="0000002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Строк – строк, на який надається право використання Твору, що дорівнює строку дії Договору, як визначено у п. 7.1.</w:t>
      </w:r>
    </w:p>
    <w:p w:rsidR="00000000" w:rsidDel="00000000" w:rsidP="00000000" w:rsidRDefault="00000000" w:rsidRPr="00000000" w14:paraId="0000002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Територія – територія України.</w:t>
      </w:r>
    </w:p>
    <w:p w:rsidR="00000000" w:rsidDel="00000000" w:rsidP="00000000" w:rsidRDefault="00000000" w:rsidRPr="00000000" w14:paraId="0000002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2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Територія – територія всіх країн світу, окрім території держав-агресорів (Російської федерації і Республіки Білорусь).</w:t>
      </w:r>
    </w:p>
    <w:p w:rsidR="00000000" w:rsidDel="00000000" w:rsidP="00000000" w:rsidRDefault="00000000" w:rsidRPr="00000000" w14:paraId="00000025">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АБО </w:t>
      </w:r>
      <w:r w:rsidDel="00000000" w:rsidR="00000000" w:rsidRPr="00000000">
        <w:rPr>
          <w:rFonts w:ascii="Times New Roman" w:cs="Times New Roman" w:eastAsia="Times New Roman" w:hAnsi="Times New Roman"/>
          <w:i w:val="1"/>
          <w:sz w:val="24"/>
          <w:szCs w:val="24"/>
          <w:rtl w:val="0"/>
        </w:rPr>
        <w:t xml:space="preserve">визначити і перелічити будь-які країни.</w:t>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Тираж – кількість примірників Видання – _____ одиниць. Зміна Тиражу вимагає укладення Додаткової угоди до Договору із узгодженням Сторонами, зокрема, суми ліцензійного платежу.</w:t>
      </w:r>
    </w:p>
    <w:p w:rsidR="00000000" w:rsidDel="00000000" w:rsidP="00000000" w:rsidRDefault="00000000" w:rsidRPr="00000000" w14:paraId="0000002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2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Тираж – кількість примірників Видання. Тираж Видання за цим Договором необмежений.</w:t>
      </w:r>
    </w:p>
    <w:p w:rsidR="00000000" w:rsidDel="00000000" w:rsidP="00000000" w:rsidRDefault="00000000" w:rsidRPr="00000000" w14:paraId="0000002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Решта термінів, що використовуються в Договорі, визначаються згідно з нормами чинного законодавства України. </w:t>
        <w:br w:type="textWrapping"/>
      </w:r>
    </w:p>
    <w:p w:rsidR="00000000" w:rsidDel="00000000" w:rsidP="00000000" w:rsidRDefault="00000000" w:rsidRPr="00000000" w14:paraId="0000002A">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ПРЕДМЕТ ДОГОВОРУ</w:t>
      </w:r>
    </w:p>
    <w:p w:rsidR="00000000" w:rsidDel="00000000" w:rsidP="00000000" w:rsidRDefault="00000000" w:rsidRPr="00000000" w14:paraId="0000002B">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Ліцензіар надає Ліцензіатові дозвіл на використання Твору у Виданні на визначених Договором умовах, а Ліцензіат зобов’язаний здійснювати використання Твору на визначених Договором умовах та виплатити ліцензійні платежі за використання Твору.</w:t>
      </w:r>
    </w:p>
    <w:p w:rsidR="00000000" w:rsidDel="00000000" w:rsidP="00000000" w:rsidRDefault="00000000" w:rsidRPr="00000000" w14:paraId="0000002D">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УМОВИ ЛІЦЕНЗІЇ</w:t>
      </w:r>
    </w:p>
    <w:p w:rsidR="00000000" w:rsidDel="00000000" w:rsidP="00000000" w:rsidRDefault="00000000" w:rsidRPr="00000000" w14:paraId="0000002F">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За Договором надається дозвіл на використання Твору на умовах Виключної АБО Невиключної ліцензії на Території та на Строк дії цього Договору наступними способами:</w:t>
      </w:r>
    </w:p>
    <w:p w:rsidR="00000000" w:rsidDel="00000000" w:rsidP="00000000" w:rsidRDefault="00000000" w:rsidRPr="00000000" w14:paraId="0000003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відтворення Твору у Виданні визначеним Тиражем;</w:t>
      </w:r>
    </w:p>
    <w:p w:rsidR="00000000" w:rsidDel="00000000" w:rsidP="00000000" w:rsidRDefault="00000000" w:rsidRPr="00000000" w14:paraId="0000003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3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відтворення Твору у Виданні визначеним Тиражем та реалізація Твору у Виданні протягом Строку дії Договору;</w:t>
      </w:r>
    </w:p>
    <w:p w:rsidR="00000000" w:rsidDel="00000000" w:rsidP="00000000" w:rsidRDefault="00000000" w:rsidRPr="00000000" w14:paraId="0000003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переклад Твору;</w:t>
      </w:r>
    </w:p>
    <w:p w:rsidR="00000000" w:rsidDel="00000000" w:rsidP="00000000" w:rsidRDefault="00000000" w:rsidRPr="00000000" w14:paraId="0000003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незначна зміна Твору, а саме: виключно усунення лексичних помилок у тексті, який перед друком у Виданні має бути затверджений Автором;</w:t>
      </w:r>
    </w:p>
    <w:p w:rsidR="00000000" w:rsidDel="00000000" w:rsidP="00000000" w:rsidRDefault="00000000" w:rsidRPr="00000000" w14:paraId="0000003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3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незначна зміна Твору, а саме: виключно зміна розміру та (або) кольору, якщо цього вимагає технологічний процес для адаптації Твору до формату Видання </w:t>
      </w:r>
      <w:r w:rsidDel="00000000" w:rsidR="00000000" w:rsidRPr="00000000">
        <w:rPr>
          <w:rFonts w:ascii="Times New Roman" w:cs="Times New Roman" w:eastAsia="Times New Roman" w:hAnsi="Times New Roman"/>
          <w:i w:val="1"/>
          <w:sz w:val="24"/>
          <w:szCs w:val="24"/>
          <w:rtl w:val="0"/>
        </w:rPr>
        <w:t xml:space="preserve">(для творів образотворчого мистецтва);</w:t>
      </w:r>
      <w:r w:rsidDel="00000000" w:rsidR="00000000" w:rsidRPr="00000000">
        <w:rPr>
          <w:rtl w:val="0"/>
        </w:rPr>
      </w:r>
    </w:p>
    <w:p w:rsidR="00000000" w:rsidDel="00000000" w:rsidP="00000000" w:rsidRDefault="00000000" w:rsidRPr="00000000" w14:paraId="00000038">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(Сторони узгоджують, чи має право Ліцензіат вносити зміни в Твір і, якщо так, які саме. І протилежному випадку, якщо жодні зміни Ліцензіат не має право вносити в Твір – цей пункт видалити).</w:t>
      </w:r>
    </w:p>
    <w:p w:rsidR="00000000" w:rsidDel="00000000" w:rsidP="00000000" w:rsidRDefault="00000000" w:rsidRPr="00000000" w14:paraId="0000003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розповсюдження Твору у Виданні;</w:t>
      </w:r>
    </w:p>
    <w:p w:rsidR="00000000" w:rsidDel="00000000" w:rsidP="00000000" w:rsidRDefault="00000000" w:rsidRPr="00000000" w14:paraId="0000003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інтерактивне надання доступу публіці до Твору у Виданні та інші способи доведення до загального відома публіки;</w:t>
      </w:r>
    </w:p>
    <w:p w:rsidR="00000000" w:rsidDel="00000000" w:rsidP="00000000" w:rsidRDefault="00000000" w:rsidRPr="00000000" w14:paraId="0000003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відтворення Твору в рекламних цілях, якщо реклама безпосередньо повʼязана з розповсюдженням Видання;</w:t>
      </w:r>
    </w:p>
    <w:p w:rsidR="00000000" w:rsidDel="00000000" w:rsidP="00000000" w:rsidRDefault="00000000" w:rsidRPr="00000000" w14:paraId="0000003C">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i w:val="1"/>
          <w:sz w:val="24"/>
          <w:szCs w:val="24"/>
          <w:rtl w:val="0"/>
        </w:rPr>
        <w:t xml:space="preserve">вказати детально інші способи використання Твору (за потреби).</w:t>
      </w:r>
    </w:p>
    <w:p w:rsidR="00000000" w:rsidDel="00000000" w:rsidP="00000000" w:rsidRDefault="00000000" w:rsidRPr="00000000" w14:paraId="0000003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Дозвіл на використання Твору вважається наданим Ліцензіаром Ліцензіатові з моменту укладення Сторонами Акту нарахування і виплати одноразового платежу, який Сторони зобов’язані підписати у порядку, передбаченому пунктом 6.2. цього Договору.</w:t>
      </w:r>
    </w:p>
    <w:p w:rsidR="00000000" w:rsidDel="00000000" w:rsidP="00000000" w:rsidRDefault="00000000" w:rsidRPr="00000000" w14:paraId="0000003E">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 випадку обрання Ліцензіаром одноразового платежу як форми винагороди за використання Твору)</w:t>
      </w:r>
    </w:p>
    <w:p w:rsidR="00000000" w:rsidDel="00000000" w:rsidP="00000000" w:rsidRDefault="00000000" w:rsidRPr="00000000" w14:paraId="0000003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4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Дозвіл на використання Твору вважається наданим Ліцензіаром Ліцензіатові з моменту укладення цього Договору та укладення Сторонами інших додаткових документів для цього не вимагається. </w:t>
      </w:r>
    </w:p>
    <w:p w:rsidR="00000000" w:rsidDel="00000000" w:rsidP="00000000" w:rsidRDefault="00000000" w:rsidRPr="00000000" w14:paraId="0000004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Сторони домовились, що Ліцензіар передає Ліцензіатові Твір шляхом його пересилання на електронну пошту Ліцензіата ____@_____.</w:t>
      </w:r>
    </w:p>
    <w:p w:rsidR="00000000" w:rsidDel="00000000" w:rsidP="00000000" w:rsidRDefault="00000000" w:rsidRPr="00000000" w14:paraId="0000004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 шляхом завантаження Твору на файлообмінник «___».</w:t>
      </w:r>
    </w:p>
    <w:p w:rsidR="00000000" w:rsidDel="00000000" w:rsidP="00000000" w:rsidRDefault="00000000" w:rsidRPr="00000000" w14:paraId="00000043">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(додати про спосіб передачі фізичного примірника будь-яким способом, навіть поштою).</w:t>
      </w:r>
    </w:p>
    <w:p w:rsidR="00000000" w:rsidDel="00000000" w:rsidP="00000000" w:rsidRDefault="00000000" w:rsidRPr="00000000" w14:paraId="0000004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Право використання Твору Ліцензіатом припиняється з моменту припинення дії цього Договору та укладення Сторонами інших додаткових документів для цього не вимагається.</w:t>
      </w:r>
    </w:p>
    <w:p w:rsidR="00000000" w:rsidDel="00000000" w:rsidP="00000000" w:rsidRDefault="00000000" w:rsidRPr="00000000" w14:paraId="0000004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Ліцензіатові не надається право на надання субліцензії на використання Твору.</w:t>
      </w:r>
    </w:p>
    <w:p w:rsidR="00000000" w:rsidDel="00000000" w:rsidP="00000000" w:rsidRDefault="00000000" w:rsidRPr="00000000" w14:paraId="0000004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Передання виключних майнових прав інтелектуальної власності на Твір не впливає на чинність прав за цим Договором.</w:t>
      </w:r>
    </w:p>
    <w:p w:rsidR="00000000" w:rsidDel="00000000" w:rsidP="00000000" w:rsidRDefault="00000000" w:rsidRPr="00000000" w14:paraId="00000047">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ПРАВА І ОБОВʼЯЗКИ ЛІЦЕНЗІАРА</w:t>
      </w:r>
    </w:p>
    <w:p w:rsidR="00000000" w:rsidDel="00000000" w:rsidP="00000000" w:rsidRDefault="00000000" w:rsidRPr="00000000" w14:paraId="00000049">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Ліцензіар гарантує, що йому належать майнові права інтелектуальної власності на Твір в повному обсязі та використання Твору не порушуватиме прав третіх осіб. Ліцензіар докладе розумних зусиль, щоб перевірити, що Твір не копіює наявні твори. Авторство підтверджується Свідоцтвом про реєстрацію авторського права на твір № ___  від___(вказуємо за наявності). </w:t>
      </w:r>
    </w:p>
    <w:p w:rsidR="00000000" w:rsidDel="00000000" w:rsidP="00000000" w:rsidRDefault="00000000" w:rsidRPr="00000000" w14:paraId="0000004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Ліцензіар зобов’язаний передати Твір Ліцензіатові своєчасно.</w:t>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Автор зберігає за собою право безоплатно використовувати його Твір без комерційних цілей і лише для демонстрації та презентації своєї роботи для потенційних клієнтів, а також подавати Твір на конкурси без обмеження щодо строків та території такого використання </w:t>
      </w:r>
      <w:r w:rsidDel="00000000" w:rsidR="00000000" w:rsidRPr="00000000">
        <w:rPr>
          <w:rFonts w:ascii="Times New Roman" w:cs="Times New Roman" w:eastAsia="Times New Roman" w:hAnsi="Times New Roman"/>
          <w:i w:val="1"/>
          <w:sz w:val="24"/>
          <w:szCs w:val="24"/>
          <w:rtl w:val="0"/>
        </w:rPr>
        <w:t xml:space="preserve">(якщо Ліцензіар надає Невиключну ліцензію – цей пункт видалити)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Ліцензіар зобов’язаний перевірити, узгодити та затвердити верстку Видання або надати свої коментарі і зауваження протягом _______ робочих днів з моменту надання верстки Ліцензіатом. Використання Твору у Виданні дозволяється з моменту письмового затвердження верстки Видання Ліцензіаром.</w:t>
      </w:r>
    </w:p>
    <w:p w:rsidR="00000000" w:rsidDel="00000000" w:rsidP="00000000" w:rsidRDefault="00000000" w:rsidRPr="00000000" w14:paraId="0000004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Ліцензіар зобов’язаний самостійно та із залученням Ліцензіата здійснювати всі залежні від нього дії щодо припинення незаконного використання Твору третіми особами, зокрема, звертатись з відповідними заявами і позовами до них для припинення порушення його прав. </w:t>
      </w:r>
    </w:p>
    <w:p w:rsidR="00000000" w:rsidDel="00000000" w:rsidP="00000000" w:rsidRDefault="00000000" w:rsidRPr="00000000" w14:paraId="0000004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Ліцензіар дозволяє Ліцензіатові робити пропозиції будь-яким третім особам, в тому числі іноземним видавництвам та (або) їх агентам, стосовно можливості включення Твору у переклади Видання. Умови включення Твору оформлюються окремим договором.</w:t>
      </w:r>
    </w:p>
    <w:p w:rsidR="00000000" w:rsidDel="00000000" w:rsidP="00000000" w:rsidRDefault="00000000" w:rsidRPr="00000000" w14:paraId="00000050">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ПРАВА І ОБОВʼЯЗКИ ЛІЦЕНЗІАТА</w:t>
      </w:r>
    </w:p>
    <w:p w:rsidR="00000000" w:rsidDel="00000000" w:rsidP="00000000" w:rsidRDefault="00000000" w:rsidRPr="00000000" w14:paraId="00000052">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Ліцензіат зобов’язаний використовувати Твір на умовах ліцензії, передбаченої цим Договором. </w:t>
      </w:r>
    </w:p>
    <w:p w:rsidR="00000000" w:rsidDel="00000000" w:rsidP="00000000" w:rsidRDefault="00000000" w:rsidRPr="00000000" w14:paraId="0000005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Ліцензіат має право робити запити і одержувати необхідну інформацію та документи, що мають відношення до предмету Договору та знаходяться у Ліцензіара.</w:t>
      </w:r>
    </w:p>
    <w:p w:rsidR="00000000" w:rsidDel="00000000" w:rsidP="00000000" w:rsidRDefault="00000000" w:rsidRPr="00000000" w14:paraId="0000005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Ліцензіат зобов’язаний надати Ліцензіару безкоштовно 2 (два) примірники Видання з першого тиражу протягом 1 (одного) місяця з моменту презентації (першого продажу) Видання, а також знижку у розмірі __% від ціни продажу (АБО ціни реалізації АБО собівартості) Видання для самостійного розповсюдження Видання Ліцензіаром, за його вимогою.</w:t>
      </w:r>
    </w:p>
    <w:p w:rsidR="00000000" w:rsidDel="00000000" w:rsidP="00000000" w:rsidRDefault="00000000" w:rsidRPr="00000000" w14:paraId="0000005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Ліцензіат зобов’язаний здійснювати своєчасну та в повному обсязі виплату Ліцензіару винагороди за використання Твору.</w:t>
      </w:r>
    </w:p>
    <w:p w:rsidR="00000000" w:rsidDel="00000000" w:rsidP="00000000" w:rsidRDefault="00000000" w:rsidRPr="00000000" w14:paraId="0000005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Ліцензіат зобов’язаний дотримуватися особистих немайнових прав Ліцензіара, зокрема зазначати під час використання Твору ім’я Ліцензіара як Автора (українською - _________________, англійською - _________________; або псевдонім _________________), зокрема, на обкладинці Видання </w:t>
      </w:r>
      <w:r w:rsidDel="00000000" w:rsidR="00000000" w:rsidRPr="00000000">
        <w:rPr>
          <w:rFonts w:ascii="Times New Roman" w:cs="Times New Roman" w:eastAsia="Times New Roman" w:hAnsi="Times New Roman"/>
          <w:i w:val="1"/>
          <w:sz w:val="24"/>
          <w:szCs w:val="24"/>
          <w:rtl w:val="0"/>
        </w:rPr>
        <w:t xml:space="preserve">(вказати де ще позначати автора)</w:t>
      </w:r>
      <w:r w:rsidDel="00000000" w:rsidR="00000000" w:rsidRPr="00000000">
        <w:rPr>
          <w:rFonts w:ascii="Times New Roman" w:cs="Times New Roman" w:eastAsia="Times New Roman" w:hAnsi="Times New Roman"/>
          <w:sz w:val="24"/>
          <w:szCs w:val="24"/>
          <w:rtl w:val="0"/>
        </w:rPr>
        <w:t xml:space="preserve">;  зберігати цілісність твору, протидіяти будь-якому перекрученню, спотворенню чи іншій зміні Твору. Для рекламування Видання Ліцензіат має право використовувати імʼя і портрет Автора, у формі і способами, що попередньо погоджені Сторонами.</w:t>
      </w:r>
    </w:p>
    <w:p w:rsidR="00000000" w:rsidDel="00000000" w:rsidP="00000000" w:rsidRDefault="00000000" w:rsidRPr="00000000" w14:paraId="0000005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Ліцензіат зобов’язаний узгодити з Ліцензіаром верстку Видання.  </w:t>
      </w:r>
    </w:p>
    <w:p w:rsidR="00000000" w:rsidDel="00000000" w:rsidP="00000000" w:rsidRDefault="00000000" w:rsidRPr="00000000" w14:paraId="0000005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Ліцензіат не має права використовувати Твір способами, прямо не передбаченими Договором.</w:t>
      </w:r>
    </w:p>
    <w:p w:rsidR="00000000" w:rsidDel="00000000" w:rsidP="00000000" w:rsidRDefault="00000000" w:rsidRPr="00000000" w14:paraId="0000005A">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ЛІЦЕНЗІЙНИЙ ПЛАТІЖ</w:t>
      </w:r>
    </w:p>
    <w:p w:rsidR="00000000" w:rsidDel="00000000" w:rsidP="00000000" w:rsidRDefault="00000000" w:rsidRPr="00000000" w14:paraId="0000005C">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За надання дозволу на використання Твору за цим Договором, Ліцензіат сплачує Ліцензіарові винагороду   у формі: </w:t>
      </w:r>
    </w:p>
    <w:p w:rsidR="00000000" w:rsidDel="00000000" w:rsidP="00000000" w:rsidRDefault="00000000" w:rsidRPr="00000000" w14:paraId="0000005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одноразового платежу у розмірі ________ грн. за Тираж Видання. </w:t>
      </w:r>
    </w:p>
    <w:p w:rsidR="00000000" w:rsidDel="00000000" w:rsidP="00000000" w:rsidRDefault="00000000" w:rsidRPr="00000000" w14:paraId="0000005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Оплата здійснюється не пізніше 5 (пʼяти) календарних днів з моменту укладення Договору.</w:t>
      </w:r>
    </w:p>
    <w:p w:rsidR="00000000" w:rsidDel="00000000" w:rsidP="00000000" w:rsidRDefault="00000000" w:rsidRPr="00000000" w14:paraId="0000006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пізніше 10 (десяти) календарних днів з моменту отримання одноразового платежу, Ліцензіар зобов’язаний підписати надані примірники Акту нарахування і виплати одноразового платежу і повернути один примірник Акту Ліцензіатові.</w:t>
      </w:r>
    </w:p>
    <w:p w:rsidR="00000000" w:rsidDel="00000000" w:rsidP="00000000" w:rsidRDefault="00000000" w:rsidRPr="00000000" w14:paraId="0000006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6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роялті у розмірі ________ грн. з ціни продажу кожного проданого примірнику Тиражу Видання. Ціна продажу визначається Ліцензіатом самостійно. Для розрахунку роялті за цим Договором Ліцензіат щоквартально (не пізніше 10 (десятого) числа місяця, наступного за закінченням відповідного кварталу) надає Ліцензіару звіт з інформацією про кількість проданих примірників Видання і ціну продажу. Разом із звітом Ліцензіат надає Ліцензіару Акт нарахування і виплати роялті, підписаний з його боку. Після отримання роялті не пізніше 20 (двадцятого) числа місяця, наступного за закінченням відповідного кварталу, Ліцензіар зобов’язаний підписати надані примірники Акту і повернути один примірник Акту нарахування і виплати роялті Ліцензіатові.</w:t>
      </w:r>
    </w:p>
    <w:p w:rsidR="00000000" w:rsidDel="00000000" w:rsidP="00000000" w:rsidRDefault="00000000" w:rsidRPr="00000000" w14:paraId="0000006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Окрім ліцензійного платежу у формі роялті, не пізніше 10 (десяти) робочих днів з моменту укладення Договору, Ліцензіат сплачує Ліцензіару одноразовий платіж у розмірі ________  грн. </w:t>
      </w:r>
    </w:p>
    <w:p w:rsidR="00000000" w:rsidDel="00000000" w:rsidP="00000000" w:rsidRDefault="00000000" w:rsidRPr="00000000" w14:paraId="00000064">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6.2. Оплата роялті здійснюється не пізніше 15 (п’ятнадцятого) числа місяця, наступного за закінченням відповідного кварталу </w:t>
      </w:r>
      <w:r w:rsidDel="00000000" w:rsidR="00000000" w:rsidRPr="00000000">
        <w:rPr>
          <w:rFonts w:ascii="Times New Roman" w:cs="Times New Roman" w:eastAsia="Times New Roman" w:hAnsi="Times New Roman"/>
          <w:i w:val="1"/>
          <w:sz w:val="24"/>
          <w:szCs w:val="24"/>
          <w:rtl w:val="0"/>
        </w:rPr>
        <w:t xml:space="preserve">(за домовленістю Сторін - можна обрати іншу періодичність, наприклад, раз на рік).</w:t>
      </w:r>
    </w:p>
    <w:p w:rsidR="00000000" w:rsidDel="00000000" w:rsidP="00000000" w:rsidRDefault="00000000" w:rsidRPr="00000000" w14:paraId="0000006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w:t>
      </w:r>
    </w:p>
    <w:p w:rsidR="00000000" w:rsidDel="00000000" w:rsidP="00000000" w:rsidRDefault="00000000" w:rsidRPr="00000000" w14:paraId="0000006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роялті у розмірі ________ відсотків від ціни продажу кожного примірнику Тиражу Видання.</w:t>
      </w:r>
    </w:p>
    <w:p w:rsidR="00000000" w:rsidDel="00000000" w:rsidP="00000000" w:rsidRDefault="00000000" w:rsidRPr="00000000" w14:paraId="0000006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Ціна продажу визначається Ліцензіатом самостійно. Для розрахунку роялті Ліцензіару за цим Договором Ліцензіат щоквартально (не пізніше 10 (десятого) числа місяця, наступного за закінченням відповідного кварталу) надає Ліцензіару звіт з інформацією про кількість проданих примірників Видання і ціну продажу. Разом із звітом Ліцензіат надає Ліцензіару Акт нарахування і виплати роялті, підписаний з його боку.  Після отримання роялті на не пізніше 20 (двадцятого) числа місяця, наступного за закінченням відповідного кварталу, Ліцензіар зобов’язаний підписати надані примірники Акту і повернути один примірник Акту нарахування і виплати роялті Ліцензіатові.</w:t>
      </w:r>
    </w:p>
    <w:p w:rsidR="00000000" w:rsidDel="00000000" w:rsidP="00000000" w:rsidRDefault="00000000" w:rsidRPr="00000000" w14:paraId="0000006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пізніше 10 (десяти) робочих днів з моменту укладення Договору, Ліцензіат сплачує Ліцензіару одноразовий платіж у розмірі ________ грн.</w:t>
      </w:r>
    </w:p>
    <w:p w:rsidR="00000000" w:rsidDel="00000000" w:rsidP="00000000" w:rsidRDefault="00000000" w:rsidRPr="00000000" w14:paraId="0000006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Оплата роялті здійснюється не пізніше 15 (п’ятнадцятого) числа місяця, наступного за закінченням відповідного кварталу </w:t>
      </w:r>
      <w:r w:rsidDel="00000000" w:rsidR="00000000" w:rsidRPr="00000000">
        <w:rPr>
          <w:rFonts w:ascii="Times New Roman" w:cs="Times New Roman" w:eastAsia="Times New Roman" w:hAnsi="Times New Roman"/>
          <w:i w:val="1"/>
          <w:sz w:val="24"/>
          <w:szCs w:val="24"/>
          <w:rtl w:val="0"/>
        </w:rPr>
        <w:t xml:space="preserve">(за домовленістю Сторін - можна обрати іншу періодичність, наприклад, раз на рік)</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Оплата роялті здійснюється шляхом перерахування Ліцензіатом грошових коштів на розрахунковий рахунок Ліцензіара. Днем оплати є день зарахування роялті на розрахунковий рахунок Ліцензіара. Кожна Сторона самостійно оплачує комісійні і інші супутні витрати обслуговуючого банка такої Сторони.</w:t>
      </w:r>
    </w:p>
    <w:p w:rsidR="00000000" w:rsidDel="00000000" w:rsidP="00000000" w:rsidRDefault="00000000" w:rsidRPr="00000000" w14:paraId="0000006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Після припинення дії цього Договору його положення застосовуються до моменту повної оплати щодо зобов’язань, які виникли у період його дії. </w:t>
      </w:r>
    </w:p>
    <w:p w:rsidR="00000000" w:rsidDel="00000000" w:rsidP="00000000" w:rsidRDefault="00000000" w:rsidRPr="00000000" w14:paraId="0000006C">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6.5. Сторони погодили, що Ліцензіат виступає податковим агентом Ліцензіара, нараховує та утримує відповідні податки за рахунок коштів, що підлягають виплаті Ліцензіару </w:t>
      </w:r>
      <w:r w:rsidDel="00000000" w:rsidR="00000000" w:rsidRPr="00000000">
        <w:rPr>
          <w:rFonts w:ascii="Times New Roman" w:cs="Times New Roman" w:eastAsia="Times New Roman" w:hAnsi="Times New Roman"/>
          <w:i w:val="1"/>
          <w:sz w:val="24"/>
          <w:szCs w:val="24"/>
          <w:rtl w:val="0"/>
        </w:rPr>
        <w:t xml:space="preserve">(якщо Ліцензіар фізична особа, якщо ФОП – цей пункт видалити).</w:t>
      </w:r>
    </w:p>
    <w:p w:rsidR="00000000" w:rsidDel="00000000" w:rsidP="00000000" w:rsidRDefault="00000000" w:rsidRPr="00000000" w14:paraId="0000006D">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СТРОК ДІЇ ДОГОВОРУ</w:t>
      </w:r>
    </w:p>
    <w:p w:rsidR="00000000" w:rsidDel="00000000" w:rsidP="00000000" w:rsidRDefault="00000000" w:rsidRPr="00000000" w14:paraId="0000006F">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Строк дії Договору складає ______ (___) роки з дати підписання Договору Сторонами.</w:t>
      </w:r>
    </w:p>
    <w:p w:rsidR="00000000" w:rsidDel="00000000" w:rsidP="00000000" w:rsidRDefault="00000000" w:rsidRPr="00000000" w14:paraId="0000007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АБО </w:t>
      </w:r>
    </w:p>
    <w:p w:rsidR="00000000" w:rsidDel="00000000" w:rsidP="00000000" w:rsidRDefault="00000000" w:rsidRPr="00000000" w14:paraId="0000007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Строк дії Договору - до  ______ (___) року </w:t>
      </w:r>
      <w:r w:rsidDel="00000000" w:rsidR="00000000" w:rsidRPr="00000000">
        <w:rPr>
          <w:rFonts w:ascii="Times New Roman" w:cs="Times New Roman" w:eastAsia="Times New Roman" w:hAnsi="Times New Roman"/>
          <w:i w:val="1"/>
          <w:sz w:val="24"/>
          <w:szCs w:val="24"/>
          <w:rtl w:val="0"/>
        </w:rPr>
        <w:t xml:space="preserve">(вказується конкретна дата)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Зміни і доповнення до Договору оформлюються шляхом укладення Сторонами Додаткової угоди до Договору.</w:t>
      </w:r>
    </w:p>
    <w:p w:rsidR="00000000" w:rsidDel="00000000" w:rsidP="00000000" w:rsidRDefault="00000000" w:rsidRPr="00000000" w14:paraId="0000007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Дострокове припинення дії Договору дозволяється за угодою Сторін, що оформлюється Додатковою угодою до Договору.</w:t>
      </w:r>
    </w:p>
    <w:p w:rsidR="00000000" w:rsidDel="00000000" w:rsidP="00000000" w:rsidRDefault="00000000" w:rsidRPr="00000000" w14:paraId="0000007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Дострокове припинення дії Договору дозволяється на письмову вимогу Ліцензіара, якщо:</w:t>
      </w:r>
    </w:p>
    <w:p w:rsidR="00000000" w:rsidDel="00000000" w:rsidP="00000000" w:rsidRDefault="00000000" w:rsidRPr="00000000" w14:paraId="0000007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7.4.1. через 6 (шість) місяців від дати укладення цього Договору Ліцензіат не почав використання Твору або не здійснив дії, що свідчать про підготовку до використання Твору;</w:t>
      </w:r>
    </w:p>
    <w:p w:rsidR="00000000" w:rsidDel="00000000" w:rsidP="00000000" w:rsidRDefault="00000000" w:rsidRPr="00000000" w14:paraId="0000007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7.4.2. Ліцензіат більше двох разів поспіль порушує строки надання звіту або виплачує роялті без попереднього надання звіту;</w:t>
      </w:r>
    </w:p>
    <w:p w:rsidR="00000000" w:rsidDel="00000000" w:rsidP="00000000" w:rsidRDefault="00000000" w:rsidRPr="00000000" w14:paraId="0000007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7.4.3. Ліцензіат більше двох разів порушує строки виплати роялті;</w:t>
      </w:r>
    </w:p>
    <w:p w:rsidR="00000000" w:rsidDel="00000000" w:rsidP="00000000" w:rsidRDefault="00000000" w:rsidRPr="00000000" w14:paraId="0000007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Дострокове припинення дії Договору дозволяється на письмову вимогу Ліцензіата, якщо:</w:t>
      </w:r>
    </w:p>
    <w:p w:rsidR="00000000" w:rsidDel="00000000" w:rsidP="00000000" w:rsidRDefault="00000000" w:rsidRPr="00000000" w14:paraId="0000007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7.5.1. наданий Твір не відповідає технічним вимогам Видання та Ліцензіар не зміг у визначений Ліцензіатом строк змінити або відповідно адаптувати Твір </w:t>
      </w:r>
      <w:r w:rsidDel="00000000" w:rsidR="00000000" w:rsidRPr="00000000">
        <w:rPr>
          <w:rFonts w:ascii="Times New Roman" w:cs="Times New Roman" w:eastAsia="Times New Roman" w:hAnsi="Times New Roman"/>
          <w:i w:val="1"/>
          <w:sz w:val="24"/>
          <w:szCs w:val="24"/>
          <w:rtl w:val="0"/>
        </w:rPr>
        <w:t xml:space="preserve">(це право Ліцензіара, якщо Сторони не дійшли згоди щодо верстки Видання, відповідно, в такій ситуації Ліцензіар зможе припинити подальшу співпрацю з видавництвом).</w:t>
      </w:r>
      <w:r w:rsidDel="00000000" w:rsidR="00000000" w:rsidRPr="00000000">
        <w:rPr>
          <w:rtl w:val="0"/>
        </w:rPr>
      </w:r>
    </w:p>
    <w:p w:rsidR="00000000" w:rsidDel="00000000" w:rsidP="00000000" w:rsidRDefault="00000000" w:rsidRPr="00000000" w14:paraId="0000007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7.5.2. Ліцензіаром надано право використання Твору третій особі;</w:t>
      </w:r>
    </w:p>
    <w:p w:rsidR="00000000" w:rsidDel="00000000" w:rsidP="00000000" w:rsidRDefault="00000000" w:rsidRPr="00000000" w14:paraId="0000007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Договір вважається таким, дія якого припинена достроково відповідно до п.п. 7.4. або 7.5. Договору на підставі письмової вимоги Сторони з дати, яка визначена відповідною Стороною у такій вимозі та укладення Додаткової угоди до Договору чи іншого документу не вимагається.</w:t>
      </w:r>
    </w:p>
    <w:p w:rsidR="00000000" w:rsidDel="00000000" w:rsidP="00000000" w:rsidRDefault="00000000" w:rsidRPr="00000000" w14:paraId="0000007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Цей Договір, окрім інших підстав, визначених у чинному законодавстві України, припиняється у разі</w:t>
      </w:r>
    </w:p>
    <w:p w:rsidR="00000000" w:rsidDel="00000000" w:rsidP="00000000" w:rsidRDefault="00000000" w:rsidRPr="00000000" w14:paraId="0000007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введення у цивільний оборот (реалізації) Ліцензіатом всього тиражу раніше спливу строку дії Договору.</w:t>
      </w:r>
    </w:p>
    <w:p w:rsidR="00000000" w:rsidDel="00000000" w:rsidP="00000000" w:rsidRDefault="00000000" w:rsidRPr="00000000" w14:paraId="0000007F">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ВІДПОВІДАЛЬНІСТЬ СТОРІН</w:t>
      </w:r>
    </w:p>
    <w:p w:rsidR="00000000" w:rsidDel="00000000" w:rsidP="00000000" w:rsidRDefault="00000000" w:rsidRPr="00000000" w14:paraId="00000081">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У випадку порушення зобов’язань за цим Договором Сторони несуть відповідальність, передбачену цим Договором та нормами чинного законодавства України.  У випадку взаємної згоди Сторін, можлива відмова від застосування заходів відповідальності, визначених у цьому Договорі.</w:t>
      </w:r>
    </w:p>
    <w:p w:rsidR="00000000" w:rsidDel="00000000" w:rsidP="00000000" w:rsidRDefault="00000000" w:rsidRPr="00000000" w14:paraId="0000008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Відповідальність Ліцензіара:</w:t>
      </w:r>
    </w:p>
    <w:p w:rsidR="00000000" w:rsidDel="00000000" w:rsidP="00000000" w:rsidRDefault="00000000" w:rsidRPr="00000000" w14:paraId="0000008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 Ліцензіар несе відповідальність за порушення авторського права на Твір (зокрема, плагіат, використання об’єкта авторського права без дозволу суб’єкта авторських прав або з дозволу такого суб’єкта, але з порушенням умов, на яких такий дозвіл було надано), як передбачено чинним законодавством України.</w:t>
      </w:r>
    </w:p>
    <w:p w:rsidR="00000000" w:rsidDel="00000000" w:rsidP="00000000" w:rsidRDefault="00000000" w:rsidRPr="00000000" w14:paraId="0000008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Відповідальність Ліцензіата:</w:t>
      </w:r>
    </w:p>
    <w:p w:rsidR="00000000" w:rsidDel="00000000" w:rsidP="00000000" w:rsidRDefault="00000000" w:rsidRPr="00000000" w14:paraId="0000008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За порушення п. 5.5. цього Договору Ліцензіат зобов’язаний сплатити штраф у розмірі ________ грн. за кожен факт порушення.</w:t>
      </w:r>
    </w:p>
    <w:p w:rsidR="00000000" w:rsidDel="00000000" w:rsidP="00000000" w:rsidRDefault="00000000" w:rsidRPr="00000000" w14:paraId="0000008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За порушення строків подачі звіту, передбаченого у п. 6.1. цього Договору, Ліцензіат зобов’язаний сплатити штраф у розмірі ________ грн. за кожен день прострочки </w:t>
      </w:r>
      <w:r w:rsidDel="00000000" w:rsidR="00000000" w:rsidRPr="00000000">
        <w:rPr>
          <w:rFonts w:ascii="Times New Roman" w:cs="Times New Roman" w:eastAsia="Times New Roman" w:hAnsi="Times New Roman"/>
          <w:i w:val="1"/>
          <w:sz w:val="24"/>
          <w:szCs w:val="24"/>
          <w:rtl w:val="0"/>
        </w:rPr>
        <w:t xml:space="preserve">(видалити пункт, якщо ліцензійний платіж – одноразова виплата, не привʼязана до обсягів продажів чи ціни)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8.3.3. За порушення строків виплати роялті, передбачених у п. 6.2. цього Договору, Ліцензіат зобов’язаний сплатити пеню у розмірі подвійної облікової ставки Національного банку України, що діяла у період, за який сплачується пеня від суми простроченого платежу.</w:t>
      </w:r>
    </w:p>
    <w:p w:rsidR="00000000" w:rsidDel="00000000" w:rsidP="00000000" w:rsidRDefault="00000000" w:rsidRPr="00000000" w14:paraId="0000008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8.3.4. За порушення зобов’язання щодо отримання погодження верстки Видання та випуск Видання без погодження з Ліцензіаром, Ліцензіат зобов’язаний сплатити штраф у розмірі ________ грн. </w:t>
      </w:r>
    </w:p>
    <w:p w:rsidR="00000000" w:rsidDel="00000000" w:rsidP="00000000" w:rsidRDefault="00000000" w:rsidRPr="00000000" w14:paraId="0000008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Застосування заходів відповідальності, передбачених цим Договором, не звільняє винну Сторону від належного виконання зобов’язань за Договором. </w:t>
      </w:r>
    </w:p>
    <w:p w:rsidR="00000000" w:rsidDel="00000000" w:rsidP="00000000" w:rsidRDefault="00000000" w:rsidRPr="00000000" w14:paraId="0000008B">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КОНФІДЕНЦІЙНІСТЬ</w:t>
      </w:r>
    </w:p>
    <w:p w:rsidR="00000000" w:rsidDel="00000000" w:rsidP="00000000" w:rsidRDefault="00000000" w:rsidRPr="00000000" w14:paraId="0000008D">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Для цілей цього Договору конфіденційною інформацією та/або комерційною таємницею, яка відносяться до діяльності Сторін та виражена в будь-якій формі, про які відповідна Сторона дізналася або може дізнатися в ході або у зв’язку із виконанням своїх обов’язків за цим Договором, визнається інформація про умови цього Договору, в т.ч. відомості технічного, організаційного, комерційного, виробничого та іншого характеру.</w:t>
      </w:r>
    </w:p>
    <w:p w:rsidR="00000000" w:rsidDel="00000000" w:rsidP="00000000" w:rsidRDefault="00000000" w:rsidRPr="00000000" w14:paraId="0000008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Будь-яка документація та інформація, що надана Ліцензіатом Ліцензіару при виконанні умов цього Договору і стосується Ліцензіата, є конфіденційною. Ліцензіар вживає всіх організаційних та технічних заходів для збереження конфіденційної інформації Ліцензіата. </w:t>
      </w:r>
    </w:p>
    <w:p w:rsidR="00000000" w:rsidDel="00000000" w:rsidP="00000000" w:rsidRDefault="00000000" w:rsidRPr="00000000" w14:paraId="0000009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Конфіденційною є також інформація про конфіденційність якої Сторона, яка розкриває інформацію, прямо повідомила Сторону, яка одержує інформацію, в момент її передання.  </w:t>
      </w:r>
    </w:p>
    <w:p w:rsidR="00000000" w:rsidDel="00000000" w:rsidP="00000000" w:rsidRDefault="00000000" w:rsidRPr="00000000" w14:paraId="0000009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Зазначена в цьому розділі Договору конфіденційна інформація може використовуватися Стороною, яка одержала таку інформацію, виключно в ході та з метою виконання її безпосередніх обов’язків за цим Договором, та виключно в межах її повноважень.</w:t>
      </w:r>
    </w:p>
    <w:p w:rsidR="00000000" w:rsidDel="00000000" w:rsidP="00000000" w:rsidRDefault="00000000" w:rsidRPr="00000000" w14:paraId="0000009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Розкриття конфіденційної інформації не буде вважатися порушенням з боку Ліцензіара у випадках, передбачених чинним законодавством України, або з дозволу Ліцензіата. </w:t>
      </w:r>
    </w:p>
    <w:p w:rsidR="00000000" w:rsidDel="00000000" w:rsidP="00000000" w:rsidRDefault="00000000" w:rsidRPr="00000000" w14:paraId="0000009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 Сторони зобов’язуються не використовувати, як під час дії цього Договору, так і після припинення його дії, незалежно від підстав такого припинення, у власних інтересах або в інтересах інших осіб будь-яку інформацію, що визнається умовами даного Договору як конфіденційна.</w:t>
      </w:r>
    </w:p>
    <w:p w:rsidR="00000000" w:rsidDel="00000000" w:rsidP="00000000" w:rsidRDefault="00000000" w:rsidRPr="00000000" w14:paraId="0000009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 Сторони зобов’язуються зберігати і не розголошувати отриману під час виконання умов даного Договору конфіденційну інформацію, розголошення якої може призвести до збитків і/або негативно вплинути на ділову репутацію однієї зі Сторін, без попередньої письмової згоди цієї Сторони щодо розкриття інформації. </w:t>
      </w:r>
    </w:p>
    <w:p w:rsidR="00000000" w:rsidDel="00000000" w:rsidP="00000000" w:rsidRDefault="00000000" w:rsidRPr="00000000" w14:paraId="0000009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Дія цього пункту не поширюється на випадки, коли відповідна інформація має бути надана/розкрита відповідно до вимог чинного законодавства України, зокрема за запитами компетентних державних органів.</w:t>
      </w:r>
    </w:p>
    <w:p w:rsidR="00000000" w:rsidDel="00000000" w:rsidP="00000000" w:rsidRDefault="00000000" w:rsidRPr="00000000" w14:paraId="00000096">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ФОРС-МАЖОРНІ ОБСТАВИНИ</w:t>
      </w:r>
    </w:p>
    <w:p w:rsidR="00000000" w:rsidDel="00000000" w:rsidP="00000000" w:rsidRDefault="00000000" w:rsidRPr="00000000" w14:paraId="00000098">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Сторони не несуть відповідальності за невиконання або неналежне виконання умов Договору за умов виникнення форс-мажорних обставин. </w:t>
      </w:r>
    </w:p>
    <w:p w:rsidR="00000000" w:rsidDel="00000000" w:rsidP="00000000" w:rsidRDefault="00000000" w:rsidRPr="00000000" w14:paraId="0000009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По завершенні таких обставин Сторона, яка не виконала свої зобов’язання за Договором, повинна виконати їх у термін дії договору за винятком терміну дії форс-мажорних обставин.</w:t>
      </w:r>
    </w:p>
    <w:p w:rsidR="00000000" w:rsidDel="00000000" w:rsidP="00000000" w:rsidRDefault="00000000" w:rsidRPr="00000000" w14:paraId="0000009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Сторона, для якої внаслідок виникнення та дії форс-мажорних обставин виконання обов’язків за даним Договором стає неможливим, зобов’язана протягом 3 (трьох) календарних днів повідомити про це іншу Сторону. Неповідомлення про настання форс-мажорних обставин позбавляє Сторону права на звільнення від відповідальності.</w:t>
      </w:r>
    </w:p>
    <w:p w:rsidR="00000000" w:rsidDel="00000000" w:rsidP="00000000" w:rsidRDefault="00000000" w:rsidRPr="00000000" w14:paraId="0000009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Достатнім підтвердженням виникнення та дії форс-мажорних обставин є сертифікат, що надається Торгово-промисловою палатою України, уповноваженими регіональними торгово-промисловими палатами або інший документ, що передбачений чинним законодавством України. </w:t>
      </w:r>
    </w:p>
    <w:p w:rsidR="00000000" w:rsidDel="00000000" w:rsidP="00000000" w:rsidRDefault="00000000" w:rsidRPr="00000000" w14:paraId="0000009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Якщо дія форс-мажорних обставин, що перешкоджають виконанню Стороною своїх зобов’язань за даним Договором, буде тривати більше 30 (тридцяти) календарних днів, Сторони повинні погодити умови подальшого співробітництва в рамках даного Договору.</w:t>
      </w:r>
    </w:p>
    <w:p w:rsidR="00000000" w:rsidDel="00000000" w:rsidP="00000000" w:rsidRDefault="00000000" w:rsidRPr="00000000" w14:paraId="0000009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Зокрема, будь-яка із Сторін має право на розірвання цього Договору в односторонньому порядку, шляхом направлення іншій Стороні письмового повідомлення про це. У цьому випадку інша Сторона не має права вимагати відшкодування збитків, пов'язаних, як і з форс-мажорними обставинами, так і з розірванням Договору.</w:t>
      </w:r>
    </w:p>
    <w:p w:rsidR="00000000" w:rsidDel="00000000" w:rsidP="00000000" w:rsidRDefault="00000000" w:rsidRPr="00000000" w14:paraId="0000009F">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ВИРІШЕННЯ СПОРІВ</w:t>
      </w:r>
    </w:p>
    <w:p w:rsidR="00000000" w:rsidDel="00000000" w:rsidP="00000000" w:rsidRDefault="00000000" w:rsidRPr="00000000" w14:paraId="000000A1">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Сторони вирішують усі спори, що виникають за цим Договором або мають відношення до нього, шляхом переговорів або медіації.</w:t>
      </w:r>
    </w:p>
    <w:p w:rsidR="00000000" w:rsidDel="00000000" w:rsidP="00000000" w:rsidRDefault="00000000" w:rsidRPr="00000000" w14:paraId="000000A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Якщо Сторони не спроможні вирішити спір зазначеними у пункті 11.1. цього Договору способами, він вирішується в судовому порядку за встановленою підвідомчістю та підсудністю, відповідно до норм чинного законодавства України.</w:t>
      </w:r>
    </w:p>
    <w:p w:rsidR="00000000" w:rsidDel="00000000" w:rsidP="00000000" w:rsidRDefault="00000000" w:rsidRPr="00000000" w14:paraId="000000A4">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0"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ІНШІ УМОВИ</w:t>
      </w:r>
    </w:p>
    <w:p w:rsidR="00000000" w:rsidDel="00000000" w:rsidP="00000000" w:rsidRDefault="00000000" w:rsidRPr="00000000" w14:paraId="000000A6">
      <w:pPr>
        <w:spacing w:after="0" w:line="24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Цей Договір набирає чинності з моменту його підписання Сторонами і діє до моменту виконання Сторонами передбачених у Договорі зобов’язань.</w:t>
      </w:r>
    </w:p>
    <w:p w:rsidR="00000000" w:rsidDel="00000000" w:rsidP="00000000" w:rsidRDefault="00000000" w:rsidRPr="00000000" w14:paraId="000000A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Договір укладено у двох автентичних примірниках українською мовою, що мають однакову юридичну силу, по одному для кожної Сторони. </w:t>
      </w:r>
    </w:p>
    <w:p w:rsidR="00000000" w:rsidDel="00000000" w:rsidP="00000000" w:rsidRDefault="00000000" w:rsidRPr="00000000" w14:paraId="000000A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rsidR="00000000" w:rsidDel="00000000" w:rsidP="00000000" w:rsidRDefault="00000000" w:rsidRPr="00000000" w14:paraId="000000A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Всі письмові повідомлення за цим Договором направляються однією Стороною та вважаються отриманими іншою Стороною в разі їх направлення електронною поштою на адресу зазначену в цьому пункті Договору/в месенджер _______.</w:t>
      </w:r>
    </w:p>
    <w:p w:rsidR="00000000" w:rsidDel="00000000" w:rsidP="00000000" w:rsidRDefault="00000000" w:rsidRPr="00000000" w14:paraId="000000AB">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Контакти Ліцензіара:</w:t>
      </w:r>
    </w:p>
    <w:p w:rsidR="00000000" w:rsidDel="00000000" w:rsidP="00000000" w:rsidRDefault="00000000" w:rsidRPr="00000000" w14:paraId="000000A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для листування: </w:t>
      </w:r>
    </w:p>
    <w:p w:rsidR="00000000" w:rsidDel="00000000" w:rsidP="00000000" w:rsidRDefault="00000000" w:rsidRPr="00000000" w14:paraId="000000A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w:t>
      </w:r>
    </w:p>
    <w:p w:rsidR="00000000" w:rsidDel="00000000" w:rsidP="00000000" w:rsidRDefault="00000000" w:rsidRPr="00000000" w14:paraId="000000A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пошта: </w:t>
      </w:r>
    </w:p>
    <w:p w:rsidR="00000000" w:rsidDel="00000000" w:rsidP="00000000" w:rsidRDefault="00000000" w:rsidRPr="00000000" w14:paraId="000000B0">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Контакти Ліцензіата:</w:t>
      </w:r>
    </w:p>
    <w:p w:rsidR="00000000" w:rsidDel="00000000" w:rsidP="00000000" w:rsidRDefault="00000000" w:rsidRPr="00000000" w14:paraId="000000B2">
      <w:pPr>
        <w:spacing w:after="0" w:line="24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Уповноважена особа: </w:t>
      </w:r>
      <w:r w:rsidDel="00000000" w:rsidR="00000000" w:rsidRPr="00000000">
        <w:rPr>
          <w:rFonts w:ascii="Times New Roman" w:cs="Times New Roman" w:eastAsia="Times New Roman" w:hAnsi="Times New Roman"/>
          <w:i w:val="1"/>
          <w:sz w:val="24"/>
          <w:szCs w:val="24"/>
          <w:rtl w:val="0"/>
        </w:rPr>
        <w:t xml:space="preserve">(вказати ПІБ, посаду, прямі контакти)</w:t>
      </w:r>
    </w:p>
    <w:p w:rsidR="00000000" w:rsidDel="00000000" w:rsidP="00000000" w:rsidRDefault="00000000" w:rsidRPr="00000000" w14:paraId="000000B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для листування:</w:t>
      </w:r>
    </w:p>
    <w:p w:rsidR="00000000" w:rsidDel="00000000" w:rsidP="00000000" w:rsidRDefault="00000000" w:rsidRPr="00000000" w14:paraId="000000B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w:t>
      </w:r>
    </w:p>
    <w:p w:rsidR="00000000" w:rsidDel="00000000" w:rsidP="00000000" w:rsidRDefault="00000000" w:rsidRPr="00000000" w14:paraId="000000B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пошта: </w:t>
      </w:r>
    </w:p>
    <w:p w:rsidR="00000000" w:rsidDel="00000000" w:rsidP="00000000" w:rsidRDefault="00000000" w:rsidRPr="00000000" w14:paraId="000000B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Сторони підтверджують, що надана ними інформація для укладення цього Договору є актуальною та вони є відповідальними за її невідповідність, якщо така буде наявна. </w:t>
      </w:r>
    </w:p>
    <w:p w:rsidR="00000000" w:rsidDel="00000000" w:rsidP="00000000" w:rsidRDefault="00000000" w:rsidRPr="00000000" w14:paraId="000000B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Сторони зобов'язані повідомити одна одну про зміну свого місцезнаходження, своїх адрес для кореспонденції, номерів телефонів, банківських та інших реквізитів протягом 5 (п’яти) календарних днів з моменту настання таких змін.</w:t>
      </w:r>
    </w:p>
    <w:p w:rsidR="00000000" w:rsidDel="00000000" w:rsidP="00000000" w:rsidRDefault="00000000" w:rsidRPr="00000000" w14:paraId="000000B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Умови та зобов'язання, що містяться в цьому Договорі та Додатках до нього, становлять єдину угоду між Сторонами. </w:t>
      </w:r>
    </w:p>
    <w:p w:rsidR="00000000" w:rsidDel="00000000" w:rsidP="00000000" w:rsidRDefault="00000000" w:rsidRPr="00000000" w14:paraId="000000B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Всі додатки, зміни та доповнення до цього Договору дійсні за умови, якщо вони підписані та узгоджені Сторонами. </w:t>
      </w:r>
    </w:p>
    <w:p w:rsidR="00000000" w:rsidDel="00000000" w:rsidP="00000000" w:rsidRDefault="00000000" w:rsidRPr="00000000" w14:paraId="000000B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Після підписання цього Договору попередні домовленості Сторін, не укладені в письмовій формі, втрачають силу.</w:t>
      </w:r>
    </w:p>
    <w:p w:rsidR="00000000" w:rsidDel="00000000" w:rsidP="00000000" w:rsidRDefault="00000000" w:rsidRPr="00000000" w14:paraId="000000B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12.10. У разі якщо при виконанні своїх зобов'язань за цим Договором одна Сторона отримує доступ до персональних даних іншої Сторони або осіб, пов'язаних із іншою Стороною цивільно-правовими відносинами («Персональні дані»), така інша Сторона («Передавальна Сторона») надає Стороні, яка одержує («Одержуюча сторона») право на обробку Персональних даних з метою забезпечення реалізації цивільно-правових та господарсько-правових відносин, адміністративно-правових, податкових, відносин у сфері бухгалтерського обліку та інших відносин, що вимагають обробки персональних даних відповідно до діючого законодавства. При цьому Сторона зобов'язується здійснювати обробку Персональних даних сумлінно і виключно в цілях, відповідних виконання зобов'язань за цим Договором, забезпечувати належний захист та конфіденційність Персональних даних і знищити Персональні дані з дати припинення цього Договору.</w:t>
      </w:r>
    </w:p>
    <w:p w:rsidR="00000000" w:rsidDel="00000000" w:rsidP="00000000" w:rsidRDefault="00000000" w:rsidRPr="00000000" w14:paraId="000000BC">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МІСЦЕЗНАХОДЖЕННЯ І РЕКВІЗИТИ СТОРІН</w:t>
      </w:r>
    </w:p>
    <w:tbl>
      <w:tblPr>
        <w:tblStyle w:val="Table1"/>
        <w:tblW w:w="8385.0" w:type="dxa"/>
        <w:jc w:val="left"/>
        <w:tblLayout w:type="fixed"/>
        <w:tblLook w:val="0400"/>
      </w:tblPr>
      <w:tblGrid>
        <w:gridCol w:w="1656"/>
        <w:gridCol w:w="2803"/>
        <w:gridCol w:w="1656"/>
        <w:gridCol w:w="2270"/>
        <w:tblGridChange w:id="0">
          <w:tblGrid>
            <w:gridCol w:w="1656"/>
            <w:gridCol w:w="2803"/>
            <w:gridCol w:w="1656"/>
            <w:gridCol w:w="2270"/>
          </w:tblGrid>
        </w:tblGridChange>
      </w:tblGrid>
      <w:tr>
        <w:trPr>
          <w:cantSplit w:val="0"/>
          <w:tblHeader w:val="0"/>
        </w:trPr>
        <w:tc>
          <w:tcPr>
            <w:gridSpan w:val="4"/>
            <w:tcMar>
              <w:top w:w="0.0" w:type="dxa"/>
              <w:left w:w="108.0" w:type="dxa"/>
              <w:bottom w:w="0.0" w:type="dxa"/>
              <w:right w:w="108.0" w:type="dxa"/>
            </w:tcMar>
          </w:tcPr>
          <w:p w:rsidR="00000000" w:rsidDel="00000000" w:rsidP="00000000" w:rsidRDefault="00000000" w:rsidRPr="00000000" w14:paraId="000000B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Ліцензіат:                                                             Ліцензіар:</w:t>
            </w:r>
            <w:r w:rsidDel="00000000" w:rsidR="00000000" w:rsidRPr="00000000">
              <w:rPr>
                <w:rtl w:val="0"/>
              </w:rPr>
            </w:r>
          </w:p>
        </w:tc>
      </w:tr>
      <w:tr>
        <w:trPr>
          <w:cantSplit w:val="0"/>
          <w:tblHeader w:val="0"/>
        </w:trPr>
        <w:tc>
          <w:tcPr>
            <w:gridSpan w:val="2"/>
            <w:tcMar>
              <w:top w:w="0.0" w:type="dxa"/>
              <w:left w:w="108.0" w:type="dxa"/>
              <w:bottom w:w="0.0" w:type="dxa"/>
              <w:right w:w="108.0" w:type="dxa"/>
            </w:tcMar>
          </w:tcPr>
          <w:p w:rsidR="00000000" w:rsidDel="00000000" w:rsidP="00000000" w:rsidRDefault="00000000" w:rsidRPr="00000000" w14:paraId="000000C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tc>
        <w:tc>
          <w:tcPr>
            <w:gridSpan w:val="2"/>
            <w:tcMar>
              <w:top w:w="0.0" w:type="dxa"/>
              <w:left w:w="108.0" w:type="dxa"/>
              <w:bottom w:w="0.0" w:type="dxa"/>
              <w:right w:w="108.0" w:type="dxa"/>
            </w:tcMar>
          </w:tcPr>
          <w:p w:rsidR="00000000" w:rsidDel="00000000" w:rsidP="00000000" w:rsidRDefault="00000000" w:rsidRPr="00000000" w14:paraId="000000C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C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w:t>
              <w:br w:type="textWrapping"/>
              <w:t xml:space="preserve">       (підпис)</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C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w:t>
              <w:br w:type="textWrapping"/>
              <w:t xml:space="preserve">(П. І. Б.)</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C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w:t>
              <w:br w:type="textWrapping"/>
              <w:t xml:space="preserve">       (підпис)</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C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w:t>
              <w:br w:type="textWrapping"/>
              <w:t xml:space="preserve">(П. І. Б.)</w:t>
            </w:r>
            <w:r w:rsidDel="00000000" w:rsidR="00000000" w:rsidRPr="00000000">
              <w:rPr>
                <w:rtl w:val="0"/>
              </w:rPr>
            </w:r>
          </w:p>
        </w:tc>
      </w:tr>
    </w:tbl>
    <w:p w:rsidR="00000000" w:rsidDel="00000000" w:rsidP="00000000" w:rsidRDefault="00000000" w:rsidRPr="00000000" w14:paraId="000000CB">
      <w:pPr>
        <w:tabs>
          <w:tab w:val="left" w:leader="none" w:pos="384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Додаток до Ліцензійного договору № _  від «_»________ ___р.</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Акт нарахування і виплати одноразового платежу АБО роялті</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 _________                                            </w:t>
        <w:tab/>
        <w:t xml:space="preserve">        "___" ____________ 20__ року</w:t>
      </w:r>
    </w:p>
    <w:p w:rsidR="00000000" w:rsidDel="00000000" w:rsidP="00000000" w:rsidRDefault="00000000" w:rsidRPr="00000000" w14:paraId="000000CF">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 </w:t>
      </w:r>
    </w:p>
    <w:p w:rsidR="00000000" w:rsidDel="00000000" w:rsidP="00000000" w:rsidRDefault="00000000" w:rsidRPr="00000000" w14:paraId="000000D0">
      <w:pPr>
        <w:keepNext w:val="1"/>
        <w:keepLines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(ПІБ фізичної особи, серія та номер паспорта/ код ЄДРПОУ, якщо особа є ФОП)</w:t>
      </w:r>
      <w:r w:rsidDel="00000000" w:rsidR="00000000" w:rsidRPr="00000000">
        <w:rPr>
          <w:rtl w:val="0"/>
        </w:rPr>
      </w:r>
    </w:p>
    <w:p w:rsidR="00000000" w:rsidDel="00000000" w:rsidP="00000000" w:rsidRDefault="00000000" w:rsidRPr="00000000" w14:paraId="000000D1">
      <w:pPr>
        <w:keepNext w:val="1"/>
        <w:keepLines w:val="1"/>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надалі іменується – “Ліцензіар”, з одного боку, та ________________________________________________________________________________________________________________________________________________________________</w:t>
      </w:r>
    </w:p>
    <w:p w:rsidR="00000000" w:rsidDel="00000000" w:rsidP="00000000" w:rsidRDefault="00000000" w:rsidRPr="00000000" w14:paraId="000000D3">
      <w:pPr>
        <w:keepNext w:val="1"/>
        <w:keepLines w:val="1"/>
        <w:spacing w:after="0" w:line="240" w:lineRule="auto"/>
        <w:ind w:left="-142"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(ПІБ фізичної особи, серія та номер паспорта </w:t>
      </w:r>
    </w:p>
    <w:p w:rsidR="00000000" w:rsidDel="00000000" w:rsidP="00000000" w:rsidRDefault="00000000" w:rsidRPr="00000000" w14:paraId="000000D4">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w:t>
      </w:r>
    </w:p>
    <w:p w:rsidR="00000000" w:rsidDel="00000000" w:rsidP="00000000" w:rsidRDefault="00000000" w:rsidRPr="00000000" w14:paraId="000000D5">
      <w:pPr>
        <w:keepNext w:val="1"/>
        <w:keepLines w:val="1"/>
        <w:spacing w:after="0" w:line="240" w:lineRule="auto"/>
        <w:ind w:left="-14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або повне найменування юридичної особи, код ЄДРПОУ) </w:t>
      </w:r>
    </w:p>
    <w:p w:rsidR="00000000" w:rsidDel="00000000" w:rsidP="00000000" w:rsidRDefault="00000000" w:rsidRPr="00000000" w14:paraId="000000D6">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особі________________________________________________________________________;</w:t>
      </w:r>
    </w:p>
    <w:p w:rsidR="00000000" w:rsidDel="00000000" w:rsidP="00000000" w:rsidRDefault="00000000" w:rsidRPr="00000000" w14:paraId="000000D7">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__________________________________________________________________, яка діє на </w:t>
      </w:r>
    </w:p>
    <w:p w:rsidR="00000000" w:rsidDel="00000000" w:rsidP="00000000" w:rsidRDefault="00000000" w:rsidRPr="00000000" w14:paraId="000000D8">
      <w:pPr>
        <w:keepNext w:val="1"/>
        <w:keepLines w:val="1"/>
        <w:spacing w:after="0" w:line="240" w:lineRule="auto"/>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w:t>
      </w:r>
      <w:r w:rsidDel="00000000" w:rsidR="00000000" w:rsidRPr="00000000">
        <w:rPr>
          <w:rFonts w:ascii="Times New Roman" w:cs="Times New Roman" w:eastAsia="Times New Roman" w:hAnsi="Times New Roman"/>
          <w:sz w:val="20"/>
          <w:szCs w:val="20"/>
          <w:rtl w:val="0"/>
        </w:rPr>
        <w:t xml:space="preserve"> (посада та ПІБ особи, яка уповноважена укладати договір) </w:t>
      </w:r>
      <w:r w:rsidDel="00000000" w:rsidR="00000000" w:rsidRPr="00000000">
        <w:rPr>
          <w:rFonts w:ascii="Times New Roman" w:cs="Times New Roman" w:eastAsia="Times New Roman" w:hAnsi="Times New Roman"/>
          <w:sz w:val="24"/>
          <w:szCs w:val="24"/>
          <w:rtl w:val="0"/>
        </w:rPr>
        <w:t xml:space="preserve">підставі_________________________________________________________________________,</w:t>
      </w:r>
    </w:p>
    <w:p w:rsidR="00000000" w:rsidDel="00000000" w:rsidP="00000000" w:rsidRDefault="00000000" w:rsidRPr="00000000" w14:paraId="000000D9">
      <w:pPr>
        <w:keepNext w:val="1"/>
        <w:keepLines w:val="1"/>
        <w:spacing w:after="0" w:line="240" w:lineRule="auto"/>
        <w:ind w:left="-142"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(Статуту, Положення, Довіреності іншого документа)</w:t>
      </w:r>
    </w:p>
    <w:p w:rsidR="00000000" w:rsidDel="00000000" w:rsidP="00000000" w:rsidRDefault="00000000" w:rsidRPr="00000000" w14:paraId="000000DA">
      <w:pPr>
        <w:keepNext w:val="1"/>
        <w:keepLines w:val="1"/>
        <w:spacing w:after="0" w:line="240" w:lineRule="auto"/>
        <w:ind w:left="-142"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надалі іменується - “Ліцензіат”, з іншого боку, в подальшому разом іменуються – “Сторони”, а кожна окремо – “Сторона”, уклали цей Акт виплати одноразового платежу АБО роялті про наступне.</w:t>
      </w:r>
    </w:p>
    <w:p w:rsidR="00000000" w:rsidDel="00000000" w:rsidP="00000000" w:rsidRDefault="00000000" w:rsidRPr="00000000" w14:paraId="000000DC">
      <w:pPr>
        <w:keepNext w:val="1"/>
        <w:keepLines w:val="1"/>
        <w:spacing w:after="0" w:line="240" w:lineRule="auto"/>
        <w:ind w:left="-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За цим Актом Ліцензіат здійснив виплату ліцензійного платежу за використання Твору під назвою «_______» Ліцензіару у формі: </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роялті, що розраховане відповідно до звіту, у розмірі _____ грн.</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АБО</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одноразового платежу у розмірі _____ грн.</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Виплата здійснена шляхом __________ (банківський переказ, готівковий розрахунок тощо) на реквізити Ліцензіара.</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Сторони підтверджують, що взаєморозрахунки за цим Актом здійснено у повному обсязі, жодна зі Сторін не має фінансових претензій одна до одної.</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Цей Акт складено у двох автентичних примірниках українською мовою, що мають однакову юридичну силу, по одному для кожної Сторони. Акт є невід’ємною частиною Договору.</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ПІДПИСИ СТОРІН:</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Ліцензіар:</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Ліцензіат:</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0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або</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 Ліцензіата:</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особі ___________________________________________________. </w:t>
      </w:r>
    </w:p>
    <w:sectPr>
      <w:pgSz w:h="16838" w:w="11906" w:orient="portrait"/>
      <w:pgMar w:bottom="1134" w:top="1134" w:left="155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9C04FE"/>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4">
    <w:name w:val="Strong"/>
    <w:basedOn w:val="a0"/>
    <w:uiPriority w:val="22"/>
    <w:qFormat w:val="1"/>
    <w:rsid w:val="009C04FE"/>
    <w:rPr>
      <w:b w:val="1"/>
      <w:bCs w:val="1"/>
    </w:rPr>
  </w:style>
  <w:style w:type="character" w:styleId="apple-converted-space" w:customStyle="1">
    <w:name w:val="apple-converted-space"/>
    <w:basedOn w:val="a0"/>
    <w:rsid w:val="009C04FE"/>
  </w:style>
  <w:style w:type="character" w:styleId="apple-tab-span" w:customStyle="1">
    <w:name w:val="apple-tab-span"/>
    <w:basedOn w:val="a0"/>
    <w:rsid w:val="00AC136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021vGNe4T9aY3hnPaLDLLH+4tw==">CgMxLjAyCGguZ2pkZ3hzOAByITF1LWstY283TDFWY29rd3hONm14VUctMlp0cjFNSFVQQg==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2025-02-06T19:22:00Z</dcterms:created>
  <dc:creator>DakeRun DakeRun</dc:creator>
</cp:coreProperties>
</file>